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bidi w:val="0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/>
      </w:r>
    </w:p>
    <w:p>
      <w:pPr>
        <w:pStyle w:val="Normal"/>
        <w:bidi w:val="0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Terminy przeprowadzania postępowania rekrutacyjnego i postępowania uzupełniającego do klas I publicznych szkół podstawowych na rok szkolny 2024/2025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hanging="0"/>
        <w:jc w:val="both"/>
        <w:rPr>
          <w:b/>
          <w:bCs/>
        </w:rPr>
      </w:pPr>
      <w:r>
        <w:rPr>
          <w:rFonts w:eastAsia="Times New Roman" w:cs="Times New Roman"/>
          <w:b/>
          <w:bCs/>
          <w:caps w:val="false"/>
          <w:smallCaps w:val="false"/>
          <w:strike w:val="false"/>
          <w:dstrike w:val="false"/>
          <w:color w:val="C9211E"/>
          <w:sz w:val="22"/>
          <w:u w:val="none"/>
        </w:rPr>
        <w:t>Terminy przyjmowania zgłoszeń na rok szkolny 2024/2025 uczniów zamieszkałych w obwodzie szkoły: od 1 marca 2024 r. do 15 marca 2024 r.</w:t>
      </w:r>
    </w:p>
    <w:p>
      <w:pPr>
        <w:pStyle w:val="Normal"/>
        <w:bidi w:val="0"/>
        <w:spacing w:lineRule="auto" w:line="240" w:before="120" w:after="120"/>
        <w:ind w:left="0" w:right="0" w:firstLine="227"/>
        <w:jc w:val="both"/>
        <w:rPr>
          <w:b/>
          <w:bCs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734"/>
        <w:gridCol w:w="4195"/>
        <w:gridCol w:w="2347"/>
        <w:gridCol w:w="2361"/>
      </w:tblGrid>
      <w:tr>
        <w:trPr/>
        <w:tc>
          <w:tcPr>
            <w:tcW w:w="7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Termin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</w:rPr>
              <w:t>w postępowaniu rekrutacyjnym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/>
              </w:rPr>
              <w:t>Termin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b/>
              </w:rPr>
              <w:t>w postępowaniu uzupełniającym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1.</w:t>
            </w:r>
          </w:p>
        </w:tc>
        <w:tc>
          <w:tcPr>
            <w:tcW w:w="4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Podanie do publicznej wiadomości informacji o liczbie wolnych miejsc dla kandydatów zamieszkałych poza obwodem szkoły.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18 marca 2024 r.</w:t>
            </w:r>
          </w:p>
        </w:tc>
        <w:tc>
          <w:tcPr>
            <w:tcW w:w="2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6 czerwca 2024 r.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2.</w:t>
            </w:r>
          </w:p>
        </w:tc>
        <w:tc>
          <w:tcPr>
            <w:tcW w:w="41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Złożenie wniosku o przyjęcie do szkoły podstawowej wraz z dokumentami potwierdzającymi spełnianie przez kandydata warunków lub kryteriów branych pod uwagę w postępowaniu rekrutacyjnym.</w:t>
            </w:r>
          </w:p>
        </w:tc>
        <w:tc>
          <w:tcPr>
            <w:tcW w:w="2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19 marca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8.00)</w:t>
              <w:br/>
              <w:t>do 5 kwietnia 2024 r.</w:t>
              <w:br/>
              <w:t>(wprowadzanie wniosków do systemu informatycznego do godz. 15.00,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składanie wniosków w jednostce pierwszego wyboru do godz. 16.00)</w:t>
            </w:r>
          </w:p>
        </w:tc>
        <w:tc>
          <w:tcPr>
            <w:tcW w:w="2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10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8.00)</w:t>
              <w:br/>
              <w:t>do 12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(wprowadzanie wniosków do systemu informatycznego do godz. 15.00,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składanie wniosków w jednostce pierwszego wyboru do godz. 16.00)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3.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Weryfikacja przez komisję rekrutacyjną wniosków o przyjęcie do szkoły podstawowej i dokumentów potwierdzających spełnianie przez kandydata warunków lub kryteriów branych pod uwagę w postępowaniu rekrutacyjnym.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8 kwietnia 2024 r.</w:t>
              <w:br/>
              <w:t>do 19 kwietnia 2024 r.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13 czerwca 2024 r.</w:t>
              <w:br/>
              <w:t>do 14 czerwca 2024 r.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4.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Podanie do publicznej wiadomości przez komisję rekrutacyjną listy kandydatów zakwalifikowanych i kandydatów niezakwalifikowanych.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22 kwietnia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17 czerwca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5.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Potwierdzenie przez rodzica kandydata woli przyjęcia w postaci pisemnego oświadczenia.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22 kwietnia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12.00)</w:t>
              <w:br/>
              <w:t>do 24 kwietnia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(do godz. 16.00)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od 17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(od godz. 12.00)</w:t>
              <w:br/>
              <w:t>do 19 czerwca 2024 r.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  <w:t>(do godz. 16.00)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6.</w:t>
            </w:r>
          </w:p>
        </w:tc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Podanie do publicznej wiadomości przez komisję rekrutacyjną listy kandydatów przyjętych i kandydatów nieprzyjętych.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25 kwietnia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/>
              <w:t>20 czerwca 2024 r.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(od godz. 12.00)</w:t>
            </w:r>
          </w:p>
        </w:tc>
      </w:tr>
    </w:tbl>
    <w:p>
      <w:pPr>
        <w:pStyle w:val="Normal"/>
        <w:keepNext w:val="true"/>
        <w:bidi w:val="0"/>
        <w:spacing w:lineRule="auto" w:line="240" w:before="280" w:after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1</Pages>
  <Words>303</Words>
  <Characters>1748</Characters>
  <CharactersWithSpaces>2006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2024-01-29T16:02:16Z</dcterms:created>
  <dc:creator/>
  <dc:description/>
  <dc:language>pl-PL</dc:language>
  <cp:lastModifiedBy/>
  <dcterms:modified xsi:type="dcterms:W3CDTF">2024-01-29T16:03:23Z</dcterms:modified>
  <cp:revision>1</cp:revision>
  <dc:subject/>
  <dc:title/>
</cp:coreProperties>
</file>